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6F8" w:rsidRPr="00131975" w:rsidRDefault="007946F0" w:rsidP="008C1057">
      <w:pPr>
        <w:spacing w:line="360" w:lineRule="auto"/>
        <w:rPr>
          <w:rFonts w:ascii="Times New Roman" w:hAnsi="Times New Roman" w:cs="Times New Roman"/>
          <w:b/>
          <w:sz w:val="24"/>
          <w:szCs w:val="24"/>
        </w:rPr>
      </w:pPr>
      <w:r>
        <w:rPr>
          <w:rFonts w:ascii="Times New Roman" w:hAnsi="Times New Roman" w:cs="Times New Roman"/>
          <w:b/>
          <w:sz w:val="24"/>
          <w:szCs w:val="24"/>
        </w:rPr>
        <w:t>WIPO</w:t>
      </w:r>
      <w:r w:rsidRPr="00131975">
        <w:rPr>
          <w:rFonts w:ascii="Times New Roman" w:hAnsi="Times New Roman" w:cs="Times New Roman"/>
          <w:b/>
          <w:sz w:val="24"/>
          <w:szCs w:val="24"/>
        </w:rPr>
        <w:t>’DAN ALINAN UYGUNSUZLUKLARA İLİŞKİN SIKÇA KARŞILAŞILAN SORUNLAR</w:t>
      </w:r>
    </w:p>
    <w:p w:rsidR="004536F8" w:rsidRDefault="004536F8" w:rsidP="004536F8">
      <w:pPr>
        <w:spacing w:line="360" w:lineRule="auto"/>
        <w:jc w:val="both"/>
        <w:rPr>
          <w:rFonts w:ascii="Times New Roman" w:hAnsi="Times New Roman" w:cs="Times New Roman"/>
          <w:sz w:val="24"/>
          <w:szCs w:val="24"/>
        </w:rPr>
      </w:pPr>
      <w:r w:rsidRPr="00131975">
        <w:rPr>
          <w:rFonts w:ascii="Times New Roman" w:hAnsi="Times New Roman" w:cs="Times New Roman"/>
          <w:sz w:val="24"/>
          <w:szCs w:val="24"/>
        </w:rPr>
        <w:t xml:space="preserve">WIPO tarafından başvuru sahiplerine veya marka vekillerine gönderilen uygunsuzluk </w:t>
      </w:r>
      <w:r>
        <w:rPr>
          <w:rFonts w:ascii="Times New Roman" w:hAnsi="Times New Roman" w:cs="Times New Roman"/>
          <w:sz w:val="24"/>
          <w:szCs w:val="24"/>
        </w:rPr>
        <w:t>yazıları</w:t>
      </w:r>
      <w:r w:rsidRPr="00131975">
        <w:rPr>
          <w:rFonts w:ascii="Times New Roman" w:hAnsi="Times New Roman" w:cs="Times New Roman"/>
          <w:sz w:val="24"/>
          <w:szCs w:val="24"/>
        </w:rPr>
        <w:t xml:space="preserve"> (</w:t>
      </w:r>
      <w:proofErr w:type="spellStart"/>
      <w:r w:rsidRPr="00131975">
        <w:rPr>
          <w:rFonts w:ascii="Times New Roman" w:hAnsi="Times New Roman" w:cs="Times New Roman"/>
          <w:sz w:val="24"/>
          <w:szCs w:val="24"/>
        </w:rPr>
        <w:t>irregularity</w:t>
      </w:r>
      <w:proofErr w:type="spellEnd"/>
      <w:r w:rsidRPr="00131975">
        <w:rPr>
          <w:rFonts w:ascii="Times New Roman" w:hAnsi="Times New Roman" w:cs="Times New Roman"/>
          <w:sz w:val="24"/>
          <w:szCs w:val="24"/>
        </w:rPr>
        <w:t xml:space="preserve"> </w:t>
      </w:r>
      <w:proofErr w:type="spellStart"/>
      <w:r w:rsidRPr="00131975">
        <w:rPr>
          <w:rFonts w:ascii="Times New Roman" w:hAnsi="Times New Roman" w:cs="Times New Roman"/>
          <w:sz w:val="24"/>
          <w:szCs w:val="24"/>
        </w:rPr>
        <w:t>letters</w:t>
      </w:r>
      <w:proofErr w:type="spellEnd"/>
      <w:r w:rsidRPr="00131975">
        <w:rPr>
          <w:rFonts w:ascii="Times New Roman" w:hAnsi="Times New Roman" w:cs="Times New Roman"/>
          <w:sz w:val="24"/>
          <w:szCs w:val="24"/>
        </w:rPr>
        <w:t>) büyük oranda malların veya hizmetlerin adlandırılması veya sınıflandırılması ile ilgili olmaktadır. Bu sorunu en aza indirebilmek adına WIPO tarafından geliştirilen “</w:t>
      </w:r>
      <w:r>
        <w:rPr>
          <w:rFonts w:ascii="Times New Roman" w:hAnsi="Times New Roman" w:cs="Times New Roman"/>
          <w:sz w:val="24"/>
          <w:szCs w:val="24"/>
        </w:rPr>
        <w:t xml:space="preserve">Madrid </w:t>
      </w:r>
      <w:proofErr w:type="spellStart"/>
      <w:r w:rsidRPr="00131975">
        <w:rPr>
          <w:rFonts w:ascii="Times New Roman" w:hAnsi="Times New Roman" w:cs="Times New Roman"/>
          <w:sz w:val="24"/>
          <w:szCs w:val="24"/>
        </w:rPr>
        <w:t>Goods</w:t>
      </w:r>
      <w:proofErr w:type="spellEnd"/>
      <w:r w:rsidRPr="00131975">
        <w:rPr>
          <w:rFonts w:ascii="Times New Roman" w:hAnsi="Times New Roman" w:cs="Times New Roman"/>
          <w:sz w:val="24"/>
          <w:szCs w:val="24"/>
        </w:rPr>
        <w:t xml:space="preserve"> &amp; Services Manag</w:t>
      </w:r>
      <w:r>
        <w:rPr>
          <w:rFonts w:ascii="Times New Roman" w:hAnsi="Times New Roman" w:cs="Times New Roman"/>
          <w:sz w:val="24"/>
          <w:szCs w:val="24"/>
        </w:rPr>
        <w:t>er”</w:t>
      </w:r>
      <w:r w:rsidRPr="008409E0">
        <w:rPr>
          <w:rFonts w:ascii="Times New Roman" w:hAnsi="Times New Roman" w:cs="Times New Roman"/>
          <w:sz w:val="24"/>
          <w:szCs w:val="24"/>
        </w:rPr>
        <w:t xml:space="preserve"> </w:t>
      </w:r>
      <w:r>
        <w:rPr>
          <w:rFonts w:ascii="Times New Roman" w:hAnsi="Times New Roman" w:cs="Times New Roman"/>
          <w:sz w:val="24"/>
          <w:szCs w:val="24"/>
        </w:rPr>
        <w:t>(MGS)  adlı veri tabanı kullanılmaktadır</w:t>
      </w:r>
      <w:r w:rsidRPr="00131975">
        <w:rPr>
          <w:rFonts w:ascii="Times New Roman" w:hAnsi="Times New Roman" w:cs="Times New Roman"/>
          <w:sz w:val="24"/>
          <w:szCs w:val="24"/>
        </w:rPr>
        <w:t>. Başvuru s</w:t>
      </w:r>
      <w:r>
        <w:rPr>
          <w:rFonts w:ascii="Times New Roman" w:hAnsi="Times New Roman" w:cs="Times New Roman"/>
          <w:sz w:val="24"/>
          <w:szCs w:val="24"/>
        </w:rPr>
        <w:t>ahipleri ve marka vekillerinin MGS</w:t>
      </w:r>
      <w:r w:rsidRPr="00131975">
        <w:rPr>
          <w:rFonts w:ascii="Times New Roman" w:hAnsi="Times New Roman" w:cs="Times New Roman"/>
          <w:sz w:val="24"/>
          <w:szCs w:val="24"/>
        </w:rPr>
        <w:t xml:space="preserve"> veri tabanını incelemeleri ve başvuru kapsamında yer alacak mal veya hizmetlerin İngilizce </w:t>
      </w:r>
      <w:r>
        <w:rPr>
          <w:rFonts w:ascii="Times New Roman" w:hAnsi="Times New Roman" w:cs="Times New Roman"/>
          <w:sz w:val="24"/>
          <w:szCs w:val="24"/>
        </w:rPr>
        <w:t>karşılıklarını bu veri tabanından</w:t>
      </w:r>
      <w:r w:rsidRPr="00131975">
        <w:rPr>
          <w:rFonts w:ascii="Times New Roman" w:hAnsi="Times New Roman" w:cs="Times New Roman"/>
          <w:sz w:val="24"/>
          <w:szCs w:val="24"/>
        </w:rPr>
        <w:t xml:space="preserve"> yararlanarak yazmaları önem arz etmektedir. Bu durumun mal veya hizmetler için alınacak uygunsuzlukları en aza indireceği düşünülmektedir. </w:t>
      </w:r>
      <w:r>
        <w:rPr>
          <w:rFonts w:ascii="Times New Roman" w:hAnsi="Times New Roman" w:cs="Times New Roman"/>
          <w:sz w:val="24"/>
          <w:szCs w:val="24"/>
        </w:rPr>
        <w:t>MGS</w:t>
      </w:r>
      <w:r w:rsidRPr="00131975">
        <w:rPr>
          <w:rFonts w:ascii="Times New Roman" w:hAnsi="Times New Roman" w:cs="Times New Roman"/>
          <w:sz w:val="24"/>
          <w:szCs w:val="24"/>
        </w:rPr>
        <w:t xml:space="preserve"> için detaylı bilgiye </w:t>
      </w:r>
      <w:hyperlink r:id="rId5" w:history="1">
        <w:r w:rsidRPr="00131975">
          <w:rPr>
            <w:rStyle w:val="Kpr"/>
            <w:rFonts w:ascii="Times New Roman" w:hAnsi="Times New Roman" w:cs="Times New Roman"/>
            <w:sz w:val="24"/>
            <w:szCs w:val="24"/>
          </w:rPr>
          <w:t>https://webaccess.wipo.int/mgs/</w:t>
        </w:r>
      </w:hyperlink>
      <w:r w:rsidRPr="00131975">
        <w:rPr>
          <w:rFonts w:ascii="Times New Roman" w:hAnsi="Times New Roman" w:cs="Times New Roman"/>
          <w:sz w:val="24"/>
          <w:szCs w:val="24"/>
        </w:rPr>
        <w:t xml:space="preserve"> adresinden ulaşabilirsiniz. </w:t>
      </w:r>
    </w:p>
    <w:p w:rsidR="00D166CA" w:rsidRDefault="004536F8" w:rsidP="004536F8">
      <w:pPr>
        <w:spacing w:line="360" w:lineRule="auto"/>
        <w:jc w:val="both"/>
        <w:rPr>
          <w:rFonts w:ascii="Times New Roman" w:hAnsi="Times New Roman" w:cs="Times New Roman"/>
          <w:sz w:val="24"/>
          <w:szCs w:val="24"/>
        </w:rPr>
      </w:pPr>
      <w:r w:rsidRPr="00131975">
        <w:rPr>
          <w:rFonts w:ascii="Times New Roman" w:hAnsi="Times New Roman" w:cs="Times New Roman"/>
          <w:sz w:val="24"/>
          <w:szCs w:val="24"/>
        </w:rPr>
        <w:t xml:space="preserve">Mal veya hizmet uygunsuzluklarının genel olarak belirli mal veya hizmetler üzerinde kümelendiği görülmektedir. Bu nedenle, başvuru sahipleri veya marka vekillerinin önceki tarihli uygunsuzluk </w:t>
      </w:r>
      <w:r>
        <w:rPr>
          <w:rFonts w:ascii="Times New Roman" w:hAnsi="Times New Roman" w:cs="Times New Roman"/>
          <w:sz w:val="24"/>
          <w:szCs w:val="24"/>
        </w:rPr>
        <w:t>yazılarını</w:t>
      </w:r>
      <w:r w:rsidRPr="00131975">
        <w:rPr>
          <w:rFonts w:ascii="Times New Roman" w:hAnsi="Times New Roman" w:cs="Times New Roman"/>
          <w:sz w:val="24"/>
          <w:szCs w:val="24"/>
        </w:rPr>
        <w:t xml:space="preserve"> dikkatle incelemeleri, bunlara ilişkin imkânları ölçüsünde bir veri tabanı kurmaları ve sonraki uluslararası başvuruları hazırlarken bu bilgilerden de yararlanmalarının WIPO tarafından gönderilecek uygunsuzluk sayısını en aza indireceği ve dolayısıyla, başvuru sahipleri lehine önemli ölçüde zaman tasarrufu sağlayacağı düşünülmektedir. </w:t>
      </w:r>
    </w:p>
    <w:p w:rsidR="004536F8" w:rsidRDefault="004536F8" w:rsidP="004536F8">
      <w:pPr>
        <w:spacing w:line="360" w:lineRule="auto"/>
        <w:jc w:val="both"/>
        <w:rPr>
          <w:rFonts w:ascii="Times New Roman" w:hAnsi="Times New Roman" w:cs="Times New Roman"/>
          <w:sz w:val="24"/>
          <w:szCs w:val="24"/>
        </w:rPr>
      </w:pPr>
      <w:r w:rsidRPr="00131975">
        <w:rPr>
          <w:rFonts w:ascii="Times New Roman" w:hAnsi="Times New Roman" w:cs="Times New Roman"/>
          <w:sz w:val="24"/>
          <w:szCs w:val="24"/>
        </w:rPr>
        <w:t xml:space="preserve">Ayrıca, Kurumumuz internet sitesinde yer alan </w:t>
      </w:r>
      <w:hyperlink r:id="rId6" w:history="1">
        <w:r w:rsidRPr="00131975">
          <w:rPr>
            <w:rStyle w:val="Kpr"/>
            <w:rFonts w:ascii="Times New Roman" w:hAnsi="Times New Roman" w:cs="Times New Roman"/>
            <w:sz w:val="24"/>
            <w:szCs w:val="24"/>
          </w:rPr>
          <w:t>http://www.turkpatent.gov.tr/TURKPATENT/commonContent/Madrid</w:t>
        </w:r>
      </w:hyperlink>
      <w:r w:rsidRPr="00131975">
        <w:rPr>
          <w:rFonts w:ascii="Times New Roman" w:hAnsi="Times New Roman" w:cs="Times New Roman"/>
          <w:sz w:val="24"/>
          <w:szCs w:val="24"/>
        </w:rPr>
        <w:t xml:space="preserve"> linkinde, çeşitli yıllara ait Mal ve Hizmetlerin Sınıflandırılmasına İlişkin Tebliğ</w:t>
      </w:r>
      <w:r>
        <w:rPr>
          <w:rFonts w:ascii="Times New Roman" w:hAnsi="Times New Roman" w:cs="Times New Roman"/>
          <w:sz w:val="24"/>
          <w:szCs w:val="24"/>
        </w:rPr>
        <w:t>lerin</w:t>
      </w:r>
      <w:r w:rsidRPr="00131975">
        <w:rPr>
          <w:rFonts w:ascii="Times New Roman" w:hAnsi="Times New Roman" w:cs="Times New Roman"/>
          <w:sz w:val="24"/>
          <w:szCs w:val="24"/>
        </w:rPr>
        <w:t xml:space="preserve"> İngilizce çevirileri bulunmaktadır. Uluslararası başvurunun bağlı olduğu ulusal </w:t>
      </w:r>
      <w:r>
        <w:rPr>
          <w:rFonts w:ascii="Times New Roman" w:hAnsi="Times New Roman" w:cs="Times New Roman"/>
          <w:sz w:val="24"/>
          <w:szCs w:val="24"/>
        </w:rPr>
        <w:t xml:space="preserve">markanın </w:t>
      </w:r>
      <w:r w:rsidRPr="00131975">
        <w:rPr>
          <w:rFonts w:ascii="Times New Roman" w:hAnsi="Times New Roman" w:cs="Times New Roman"/>
          <w:sz w:val="24"/>
          <w:szCs w:val="24"/>
        </w:rPr>
        <w:t xml:space="preserve">başvuru </w:t>
      </w:r>
      <w:r>
        <w:rPr>
          <w:rFonts w:ascii="Times New Roman" w:hAnsi="Times New Roman" w:cs="Times New Roman"/>
          <w:sz w:val="24"/>
          <w:szCs w:val="24"/>
        </w:rPr>
        <w:t>tarihine</w:t>
      </w:r>
      <w:r w:rsidRPr="00131975">
        <w:rPr>
          <w:rFonts w:ascii="Times New Roman" w:hAnsi="Times New Roman" w:cs="Times New Roman"/>
          <w:sz w:val="24"/>
          <w:szCs w:val="24"/>
        </w:rPr>
        <w:t xml:space="preserve"> </w:t>
      </w:r>
      <w:r>
        <w:rPr>
          <w:rFonts w:ascii="Times New Roman" w:hAnsi="Times New Roman" w:cs="Times New Roman"/>
          <w:sz w:val="24"/>
          <w:szCs w:val="24"/>
        </w:rPr>
        <w:t xml:space="preserve">uygun liste </w:t>
      </w:r>
      <w:r w:rsidRPr="00131975">
        <w:rPr>
          <w:rFonts w:ascii="Times New Roman" w:hAnsi="Times New Roman" w:cs="Times New Roman"/>
          <w:sz w:val="24"/>
          <w:szCs w:val="24"/>
        </w:rPr>
        <w:t>çevirileri</w:t>
      </w:r>
      <w:r>
        <w:rPr>
          <w:rFonts w:ascii="Times New Roman" w:hAnsi="Times New Roman" w:cs="Times New Roman"/>
          <w:sz w:val="24"/>
          <w:szCs w:val="24"/>
        </w:rPr>
        <w:t>ni</w:t>
      </w:r>
      <w:r w:rsidRPr="00131975">
        <w:rPr>
          <w:rFonts w:ascii="Times New Roman" w:hAnsi="Times New Roman" w:cs="Times New Roman"/>
          <w:sz w:val="24"/>
          <w:szCs w:val="24"/>
        </w:rPr>
        <w:t xml:space="preserve">n kullanımı da WIPO tarafından gönderilebilecek uygunsuzlukların azaltılmasında faydalı olacaktır. </w:t>
      </w:r>
    </w:p>
    <w:p w:rsidR="004536F8" w:rsidRDefault="004536F8" w:rsidP="004536F8">
      <w:pPr>
        <w:spacing w:line="360" w:lineRule="auto"/>
        <w:jc w:val="both"/>
        <w:rPr>
          <w:rFonts w:ascii="Times New Roman" w:hAnsi="Times New Roman" w:cs="Times New Roman"/>
          <w:sz w:val="24"/>
          <w:szCs w:val="24"/>
        </w:rPr>
      </w:pPr>
      <w:r w:rsidRPr="00131975">
        <w:rPr>
          <w:rFonts w:ascii="Times New Roman" w:hAnsi="Times New Roman" w:cs="Times New Roman"/>
          <w:sz w:val="24"/>
          <w:szCs w:val="24"/>
        </w:rPr>
        <w:t xml:space="preserve">Kurum tarafından </w:t>
      </w:r>
      <w:proofErr w:type="spellStart"/>
      <w:r w:rsidRPr="00131975">
        <w:rPr>
          <w:rFonts w:ascii="Times New Roman" w:hAnsi="Times New Roman" w:cs="Times New Roman"/>
          <w:sz w:val="24"/>
          <w:szCs w:val="24"/>
        </w:rPr>
        <w:t>WIPO’ya</w:t>
      </w:r>
      <w:proofErr w:type="spellEnd"/>
      <w:r w:rsidRPr="00131975">
        <w:rPr>
          <w:rFonts w:ascii="Times New Roman" w:hAnsi="Times New Roman" w:cs="Times New Roman"/>
          <w:sz w:val="24"/>
          <w:szCs w:val="24"/>
        </w:rPr>
        <w:t xml:space="preserve"> bildirilecek </w:t>
      </w:r>
      <w:r>
        <w:rPr>
          <w:rFonts w:ascii="Times New Roman" w:hAnsi="Times New Roman" w:cs="Times New Roman"/>
          <w:sz w:val="24"/>
          <w:szCs w:val="24"/>
        </w:rPr>
        <w:t>uygunsuzluk</w:t>
      </w:r>
      <w:r w:rsidRPr="00131975">
        <w:rPr>
          <w:rFonts w:ascii="Times New Roman" w:hAnsi="Times New Roman" w:cs="Times New Roman"/>
          <w:sz w:val="24"/>
          <w:szCs w:val="24"/>
        </w:rPr>
        <w:t xml:space="preserve"> cevaplarının</w:t>
      </w:r>
      <w:r>
        <w:rPr>
          <w:rFonts w:ascii="Times New Roman" w:hAnsi="Times New Roman" w:cs="Times New Roman"/>
          <w:sz w:val="24"/>
          <w:szCs w:val="24"/>
        </w:rPr>
        <w:t>,</w:t>
      </w:r>
      <w:r w:rsidRPr="00131975">
        <w:rPr>
          <w:rFonts w:ascii="Times New Roman" w:hAnsi="Times New Roman" w:cs="Times New Roman"/>
          <w:sz w:val="24"/>
          <w:szCs w:val="24"/>
        </w:rPr>
        <w:t xml:space="preserve"> Kurumumuza WIPO tarafından bunların giderilmesi için verilen 3 aylık sürenin </w:t>
      </w:r>
      <w:r>
        <w:rPr>
          <w:rFonts w:ascii="Times New Roman" w:hAnsi="Times New Roman" w:cs="Times New Roman"/>
          <w:sz w:val="24"/>
          <w:szCs w:val="24"/>
        </w:rPr>
        <w:t>hemen hemen sonunda sunulduğu</w:t>
      </w:r>
      <w:r w:rsidRPr="00131975">
        <w:rPr>
          <w:rFonts w:ascii="Times New Roman" w:hAnsi="Times New Roman" w:cs="Times New Roman"/>
          <w:sz w:val="24"/>
          <w:szCs w:val="24"/>
        </w:rPr>
        <w:t xml:space="preserve"> gözlemlenme</w:t>
      </w:r>
      <w:r>
        <w:rPr>
          <w:rFonts w:ascii="Times New Roman" w:hAnsi="Times New Roman" w:cs="Times New Roman"/>
          <w:sz w:val="24"/>
          <w:szCs w:val="24"/>
        </w:rPr>
        <w:t>kte</w:t>
      </w:r>
      <w:r w:rsidRPr="00131975">
        <w:rPr>
          <w:rFonts w:ascii="Times New Roman" w:hAnsi="Times New Roman" w:cs="Times New Roman"/>
          <w:sz w:val="24"/>
          <w:szCs w:val="24"/>
        </w:rPr>
        <w:t xml:space="preserve">dir. Uluslararası marka tescil başvuru sahiplerinin hak kaybına uğramaması için, uygunsuzluklara verilecek cevapların 3 aylık sürenin bitimi beklenmeden, mümkün olan en kısa zaman içinde Kurumumuza </w:t>
      </w:r>
      <w:r>
        <w:rPr>
          <w:rFonts w:ascii="Times New Roman" w:hAnsi="Times New Roman" w:cs="Times New Roman"/>
          <w:sz w:val="24"/>
          <w:szCs w:val="24"/>
        </w:rPr>
        <w:t xml:space="preserve">iletilmesi önem arz etmektedir. </w:t>
      </w:r>
    </w:p>
    <w:p w:rsidR="00CC0920" w:rsidRDefault="00CC0920" w:rsidP="008C1057">
      <w:pPr>
        <w:spacing w:line="360" w:lineRule="auto"/>
        <w:rPr>
          <w:rFonts w:ascii="Times New Roman" w:hAnsi="Times New Roman" w:cs="Times New Roman"/>
          <w:b/>
          <w:sz w:val="24"/>
          <w:szCs w:val="24"/>
        </w:rPr>
      </w:pPr>
    </w:p>
    <w:p w:rsidR="00F86C1C" w:rsidRDefault="007946F0" w:rsidP="008C1057">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WIPO’DAN ALINAN </w:t>
      </w:r>
      <w:r w:rsidRPr="008D3588">
        <w:rPr>
          <w:rFonts w:ascii="Times New Roman" w:hAnsi="Times New Roman" w:cs="Times New Roman"/>
          <w:b/>
          <w:sz w:val="24"/>
          <w:szCs w:val="24"/>
        </w:rPr>
        <w:t>UYGUNSUZLUKLARIN CEVAPLANMASI İLE İLGİLİ GENEL BİLGİLER</w:t>
      </w:r>
    </w:p>
    <w:p w:rsidR="00A040F7" w:rsidRDefault="00A040F7" w:rsidP="00A040F7">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EPATS kanalıyla MM2 formu iletilerek sunulan uluslararası başvurular için </w:t>
      </w:r>
      <w:proofErr w:type="spellStart"/>
      <w:r w:rsidRPr="00D92D24">
        <w:rPr>
          <w:rFonts w:ascii="Times New Roman" w:hAnsi="Times New Roman" w:cs="Times New Roman"/>
          <w:sz w:val="24"/>
          <w:szCs w:val="24"/>
        </w:rPr>
        <w:t>WIPO’dan</w:t>
      </w:r>
      <w:proofErr w:type="spellEnd"/>
      <w:r w:rsidRPr="00D92D24">
        <w:rPr>
          <w:rFonts w:ascii="Times New Roman" w:hAnsi="Times New Roman" w:cs="Times New Roman"/>
          <w:sz w:val="24"/>
          <w:szCs w:val="24"/>
        </w:rPr>
        <w:t xml:space="preserve"> alınabilecek </w:t>
      </w:r>
      <w:r w:rsidR="007E36E2" w:rsidRPr="00D92D24">
        <w:rPr>
          <w:rFonts w:ascii="Times New Roman" w:hAnsi="Times New Roman" w:cs="Times New Roman"/>
          <w:sz w:val="24"/>
          <w:szCs w:val="24"/>
        </w:rPr>
        <w:t>uygunsuzluk yazı</w:t>
      </w:r>
      <w:r w:rsidR="007E36E2">
        <w:rPr>
          <w:rFonts w:ascii="Times New Roman" w:hAnsi="Times New Roman" w:cs="Times New Roman"/>
          <w:sz w:val="24"/>
          <w:szCs w:val="24"/>
        </w:rPr>
        <w:t>ların</w:t>
      </w:r>
      <w:r w:rsidR="007E36E2" w:rsidRPr="00D92D24">
        <w:rPr>
          <w:rFonts w:ascii="Times New Roman" w:hAnsi="Times New Roman" w:cs="Times New Roman"/>
          <w:sz w:val="24"/>
          <w:szCs w:val="24"/>
        </w:rPr>
        <w:t xml:space="preserve">da </w:t>
      </w:r>
      <w:r w:rsidRPr="00D92D24">
        <w:rPr>
          <w:rFonts w:ascii="Times New Roman" w:hAnsi="Times New Roman" w:cs="Times New Roman"/>
          <w:sz w:val="24"/>
          <w:szCs w:val="24"/>
        </w:rPr>
        <w:t xml:space="preserve">her bir uygunsuzluk maddesi </w:t>
      </w:r>
      <w:r>
        <w:rPr>
          <w:rFonts w:ascii="Times New Roman" w:hAnsi="Times New Roman" w:cs="Times New Roman"/>
          <w:sz w:val="24"/>
          <w:szCs w:val="24"/>
        </w:rPr>
        <w:t>“</w:t>
      </w:r>
      <w:r w:rsidRPr="00AC71AB">
        <w:rPr>
          <w:rFonts w:ascii="Times New Roman" w:hAnsi="Times New Roman" w:cs="Times New Roman"/>
          <w:sz w:val="24"/>
          <w:szCs w:val="24"/>
        </w:rPr>
        <w:t>IRREGULARITY(IES)</w:t>
      </w:r>
      <w:r>
        <w:rPr>
          <w:rFonts w:ascii="Times New Roman" w:hAnsi="Times New Roman" w:cs="Times New Roman"/>
          <w:sz w:val="24"/>
          <w:szCs w:val="24"/>
        </w:rPr>
        <w:t>…TO BE REMEDIED BY THE APPLICANT”, “</w:t>
      </w:r>
      <w:r w:rsidRPr="00D92D24">
        <w:rPr>
          <w:rFonts w:ascii="Times New Roman" w:hAnsi="Times New Roman" w:cs="Times New Roman"/>
          <w:sz w:val="24"/>
          <w:szCs w:val="24"/>
        </w:rPr>
        <w:t xml:space="preserve">IRREGULARITY(IES) </w:t>
      </w:r>
      <w:r>
        <w:rPr>
          <w:rFonts w:ascii="Times New Roman" w:hAnsi="Times New Roman" w:cs="Times New Roman"/>
          <w:sz w:val="24"/>
          <w:szCs w:val="24"/>
        </w:rPr>
        <w:t>…</w:t>
      </w:r>
      <w:r w:rsidRPr="00D92D24">
        <w:rPr>
          <w:rFonts w:ascii="Times New Roman" w:hAnsi="Times New Roman" w:cs="Times New Roman"/>
          <w:sz w:val="24"/>
          <w:szCs w:val="24"/>
        </w:rPr>
        <w:t xml:space="preserve"> TO</w:t>
      </w:r>
      <w:r>
        <w:rPr>
          <w:rFonts w:ascii="Times New Roman" w:hAnsi="Times New Roman" w:cs="Times New Roman"/>
          <w:sz w:val="24"/>
          <w:szCs w:val="24"/>
        </w:rPr>
        <w:t xml:space="preserve"> </w:t>
      </w:r>
      <w:r w:rsidRPr="00D92D24">
        <w:rPr>
          <w:rFonts w:ascii="Times New Roman" w:hAnsi="Times New Roman" w:cs="Times New Roman"/>
          <w:sz w:val="24"/>
          <w:szCs w:val="24"/>
        </w:rPr>
        <w:t>BE REMEDIED BY THE OFFICE OF ORIGIN</w:t>
      </w:r>
      <w:r>
        <w:rPr>
          <w:rFonts w:ascii="Times New Roman" w:hAnsi="Times New Roman" w:cs="Times New Roman"/>
          <w:sz w:val="24"/>
          <w:szCs w:val="24"/>
        </w:rPr>
        <w:t>”, “</w:t>
      </w:r>
      <w:r w:rsidRPr="00D92D24">
        <w:rPr>
          <w:rFonts w:ascii="Times New Roman" w:hAnsi="Times New Roman" w:cs="Times New Roman"/>
          <w:sz w:val="24"/>
          <w:szCs w:val="24"/>
        </w:rPr>
        <w:t xml:space="preserve">IRREGULARITY(IES) </w:t>
      </w:r>
      <w:r>
        <w:rPr>
          <w:rFonts w:ascii="Times New Roman" w:hAnsi="Times New Roman" w:cs="Times New Roman"/>
          <w:sz w:val="24"/>
          <w:szCs w:val="24"/>
        </w:rPr>
        <w:t>…</w:t>
      </w:r>
      <w:r w:rsidRPr="00D92D24">
        <w:rPr>
          <w:rFonts w:ascii="Times New Roman" w:hAnsi="Times New Roman" w:cs="Times New Roman"/>
          <w:sz w:val="24"/>
          <w:szCs w:val="24"/>
        </w:rPr>
        <w:t xml:space="preserve"> TO BE REMEDIED BY THE</w:t>
      </w:r>
      <w:r>
        <w:rPr>
          <w:rFonts w:ascii="Times New Roman" w:hAnsi="Times New Roman" w:cs="Times New Roman"/>
          <w:sz w:val="24"/>
          <w:szCs w:val="24"/>
        </w:rPr>
        <w:t xml:space="preserve"> </w:t>
      </w:r>
      <w:r w:rsidRPr="00D92D24">
        <w:rPr>
          <w:rFonts w:ascii="Times New Roman" w:hAnsi="Times New Roman" w:cs="Times New Roman"/>
          <w:sz w:val="24"/>
          <w:szCs w:val="24"/>
        </w:rPr>
        <w:t>APPLICANT OR THE OFFICE OF ORIGIN</w:t>
      </w:r>
      <w:r>
        <w:rPr>
          <w:rFonts w:ascii="Times New Roman" w:hAnsi="Times New Roman" w:cs="Times New Roman"/>
          <w:sz w:val="24"/>
          <w:szCs w:val="24"/>
        </w:rPr>
        <w:t>” gibi başlıklar altında belirtilmekte ve bazı uygunsuzluklar doğrudan başvuru sahibi</w:t>
      </w:r>
      <w:r w:rsidR="007A4F57">
        <w:rPr>
          <w:rFonts w:ascii="Times New Roman" w:hAnsi="Times New Roman" w:cs="Times New Roman"/>
          <w:sz w:val="24"/>
          <w:szCs w:val="24"/>
        </w:rPr>
        <w:t xml:space="preserve"> ya da </w:t>
      </w:r>
      <w:r w:rsidR="00340C4F">
        <w:rPr>
          <w:rFonts w:ascii="Times New Roman" w:hAnsi="Times New Roman" w:cs="Times New Roman"/>
          <w:sz w:val="24"/>
          <w:szCs w:val="24"/>
        </w:rPr>
        <w:t>vekili</w:t>
      </w:r>
      <w:r>
        <w:rPr>
          <w:rFonts w:ascii="Times New Roman" w:hAnsi="Times New Roman" w:cs="Times New Roman"/>
          <w:sz w:val="24"/>
          <w:szCs w:val="24"/>
        </w:rPr>
        <w:t xml:space="preserve">, bazı uygunsuzluklar sadece </w:t>
      </w:r>
      <w:bookmarkStart w:id="0" w:name="_GoBack"/>
      <w:r w:rsidR="00D5081F">
        <w:rPr>
          <w:rFonts w:ascii="Times New Roman" w:hAnsi="Times New Roman" w:cs="Times New Roman"/>
          <w:sz w:val="24"/>
          <w:szCs w:val="24"/>
        </w:rPr>
        <w:t>Menşe Ofis</w:t>
      </w:r>
      <w:bookmarkEnd w:id="0"/>
      <w:r>
        <w:rPr>
          <w:rFonts w:ascii="Times New Roman" w:hAnsi="Times New Roman" w:cs="Times New Roman"/>
          <w:sz w:val="24"/>
          <w:szCs w:val="24"/>
        </w:rPr>
        <w:t>, bazı uygunsuzluklar ise her ikisinden biri tarafından cevaplanabilmektedir. Mal veya hizmet listesindeki uygunsuzlukların mutlaka TÜRKPATENT aracılığıyla cevaplanması gerekmektedir.</w:t>
      </w:r>
    </w:p>
    <w:p w:rsidR="00481558" w:rsidRDefault="00481558" w:rsidP="00A040F7">
      <w:pPr>
        <w:spacing w:line="360" w:lineRule="auto"/>
        <w:jc w:val="both"/>
        <w:rPr>
          <w:rFonts w:ascii="Times New Roman" w:hAnsi="Times New Roman" w:cs="Times New Roman"/>
          <w:b/>
          <w:sz w:val="24"/>
          <w:szCs w:val="24"/>
        </w:rPr>
      </w:pPr>
      <w:r>
        <w:rPr>
          <w:rFonts w:ascii="Times New Roman" w:hAnsi="Times New Roman" w:cs="Times New Roman"/>
          <w:sz w:val="24"/>
          <w:szCs w:val="24"/>
        </w:rPr>
        <w:t>Madrid E-</w:t>
      </w:r>
      <w:proofErr w:type="spellStart"/>
      <w:r>
        <w:rPr>
          <w:rFonts w:ascii="Times New Roman" w:hAnsi="Times New Roman" w:cs="Times New Roman"/>
          <w:sz w:val="24"/>
          <w:szCs w:val="24"/>
        </w:rPr>
        <w:t>filing</w:t>
      </w:r>
      <w:proofErr w:type="spellEnd"/>
      <w:r>
        <w:rPr>
          <w:rFonts w:ascii="Times New Roman" w:hAnsi="Times New Roman" w:cs="Times New Roman"/>
          <w:sz w:val="24"/>
          <w:szCs w:val="24"/>
        </w:rPr>
        <w:t xml:space="preserve"> ekranından sunulan başvuruların </w:t>
      </w:r>
      <w:r w:rsidR="00B931E3">
        <w:rPr>
          <w:rFonts w:ascii="Times New Roman" w:hAnsi="Times New Roman" w:cs="Times New Roman"/>
          <w:sz w:val="24"/>
          <w:szCs w:val="24"/>
        </w:rPr>
        <w:t xml:space="preserve">WIPO tarafından </w:t>
      </w:r>
      <w:r w:rsidR="00B931E3">
        <w:rPr>
          <w:rFonts w:ascii="Times New Roman" w:hAnsi="Times New Roman" w:cs="Times New Roman"/>
          <w:sz w:val="24"/>
          <w:szCs w:val="24"/>
        </w:rPr>
        <w:t xml:space="preserve">yapılan </w:t>
      </w:r>
      <w:r>
        <w:rPr>
          <w:rFonts w:ascii="Times New Roman" w:hAnsi="Times New Roman" w:cs="Times New Roman"/>
          <w:sz w:val="24"/>
          <w:szCs w:val="24"/>
        </w:rPr>
        <w:t xml:space="preserve">uygunsuzluk bildirimleri </w:t>
      </w:r>
      <w:r w:rsidR="001D75F1">
        <w:rPr>
          <w:rFonts w:ascii="Times New Roman" w:hAnsi="Times New Roman" w:cs="Times New Roman"/>
          <w:sz w:val="24"/>
          <w:szCs w:val="24"/>
        </w:rPr>
        <w:t xml:space="preserve">ise </w:t>
      </w:r>
      <w:r>
        <w:rPr>
          <w:rFonts w:ascii="Times New Roman" w:hAnsi="Times New Roman" w:cs="Times New Roman"/>
          <w:sz w:val="24"/>
          <w:szCs w:val="24"/>
        </w:rPr>
        <w:t>başvuru sahibinin E-</w:t>
      </w:r>
      <w:proofErr w:type="spellStart"/>
      <w:r>
        <w:rPr>
          <w:rFonts w:ascii="Times New Roman" w:hAnsi="Times New Roman" w:cs="Times New Roman"/>
          <w:sz w:val="24"/>
          <w:szCs w:val="24"/>
        </w:rPr>
        <w:t>filing</w:t>
      </w:r>
      <w:proofErr w:type="spellEnd"/>
      <w:r>
        <w:rPr>
          <w:rFonts w:ascii="Times New Roman" w:hAnsi="Times New Roman" w:cs="Times New Roman"/>
          <w:sz w:val="24"/>
          <w:szCs w:val="24"/>
        </w:rPr>
        <w:t xml:space="preserve"> ekranına iletilmektedir ve bu alandan cevaplanmalıdır. Başvuru sahibi veya vekili tarafından sunulan uygunsuzluk cevaplarının tamamı önce otomatik olarak </w:t>
      </w:r>
      <w:proofErr w:type="spellStart"/>
      <w:r>
        <w:rPr>
          <w:rFonts w:ascii="Times New Roman" w:hAnsi="Times New Roman" w:cs="Times New Roman"/>
          <w:sz w:val="24"/>
          <w:szCs w:val="24"/>
        </w:rPr>
        <w:t>TÜRKPATENT’in</w:t>
      </w:r>
      <w:proofErr w:type="spellEnd"/>
      <w:r>
        <w:rPr>
          <w:rFonts w:ascii="Times New Roman" w:hAnsi="Times New Roman" w:cs="Times New Roman"/>
          <w:sz w:val="24"/>
          <w:szCs w:val="24"/>
        </w:rPr>
        <w:t xml:space="preserve"> E-</w:t>
      </w:r>
      <w:proofErr w:type="spellStart"/>
      <w:r>
        <w:rPr>
          <w:rFonts w:ascii="Times New Roman" w:hAnsi="Times New Roman" w:cs="Times New Roman"/>
          <w:sz w:val="24"/>
          <w:szCs w:val="24"/>
        </w:rPr>
        <w:t>filing</w:t>
      </w:r>
      <w:proofErr w:type="spellEnd"/>
      <w:r>
        <w:rPr>
          <w:rFonts w:ascii="Times New Roman" w:hAnsi="Times New Roman" w:cs="Times New Roman"/>
          <w:sz w:val="24"/>
          <w:szCs w:val="24"/>
        </w:rPr>
        <w:t xml:space="preserve"> ekranına uygunsuzluk incelemesi olarak düşmekte ve kontrol edildikten sonra </w:t>
      </w:r>
      <w:proofErr w:type="spellStart"/>
      <w:r>
        <w:rPr>
          <w:rFonts w:ascii="Times New Roman" w:hAnsi="Times New Roman" w:cs="Times New Roman"/>
          <w:sz w:val="24"/>
          <w:szCs w:val="24"/>
        </w:rPr>
        <w:t>WIPO’ya</w:t>
      </w:r>
      <w:proofErr w:type="spellEnd"/>
      <w:r>
        <w:rPr>
          <w:rFonts w:ascii="Times New Roman" w:hAnsi="Times New Roman" w:cs="Times New Roman"/>
          <w:sz w:val="24"/>
          <w:szCs w:val="24"/>
        </w:rPr>
        <w:t xml:space="preserve"> iletilmektedir. Başvuru sahipleri E-</w:t>
      </w:r>
      <w:proofErr w:type="spellStart"/>
      <w:r>
        <w:rPr>
          <w:rFonts w:ascii="Times New Roman" w:hAnsi="Times New Roman" w:cs="Times New Roman"/>
          <w:sz w:val="24"/>
          <w:szCs w:val="24"/>
        </w:rPr>
        <w:t>filing</w:t>
      </w:r>
      <w:proofErr w:type="spellEnd"/>
      <w:r>
        <w:rPr>
          <w:rFonts w:ascii="Times New Roman" w:hAnsi="Times New Roman" w:cs="Times New Roman"/>
          <w:sz w:val="24"/>
          <w:szCs w:val="24"/>
        </w:rPr>
        <w:t xml:space="preserve"> ekranından uygunsuzluk yazılarını görüntüleyebilir, uygunsuzluk cevaplarının </w:t>
      </w:r>
      <w:proofErr w:type="spellStart"/>
      <w:r>
        <w:rPr>
          <w:rFonts w:ascii="Times New Roman" w:hAnsi="Times New Roman" w:cs="Times New Roman"/>
          <w:sz w:val="24"/>
          <w:szCs w:val="24"/>
        </w:rPr>
        <w:t>TÜRKPATENT’e</w:t>
      </w:r>
      <w:proofErr w:type="spellEnd"/>
      <w:r>
        <w:rPr>
          <w:rFonts w:ascii="Times New Roman" w:hAnsi="Times New Roman" w:cs="Times New Roman"/>
          <w:sz w:val="24"/>
          <w:szCs w:val="24"/>
        </w:rPr>
        <w:t xml:space="preserve"> sunulma ve sonrasında </w:t>
      </w:r>
      <w:proofErr w:type="spellStart"/>
      <w:r>
        <w:rPr>
          <w:rFonts w:ascii="Times New Roman" w:hAnsi="Times New Roman" w:cs="Times New Roman"/>
          <w:sz w:val="24"/>
          <w:szCs w:val="24"/>
        </w:rPr>
        <w:t>WIPO’ya</w:t>
      </w:r>
      <w:proofErr w:type="spellEnd"/>
      <w:r>
        <w:rPr>
          <w:rFonts w:ascii="Times New Roman" w:hAnsi="Times New Roman" w:cs="Times New Roman"/>
          <w:sz w:val="24"/>
          <w:szCs w:val="24"/>
        </w:rPr>
        <w:t xml:space="preserve"> iletilme durumunu takip edebilirler.</w:t>
      </w:r>
    </w:p>
    <w:p w:rsidR="00E631EE" w:rsidRDefault="00F86C1C" w:rsidP="000F3DA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Kurumumuza EPATS üzerinden </w:t>
      </w:r>
      <w:r w:rsidR="004A79BB">
        <w:rPr>
          <w:rFonts w:ascii="Times New Roman" w:hAnsi="Times New Roman" w:cs="Times New Roman"/>
          <w:sz w:val="24"/>
          <w:szCs w:val="24"/>
        </w:rPr>
        <w:t>MM2 formuyla</w:t>
      </w:r>
      <w:r>
        <w:rPr>
          <w:rFonts w:ascii="Times New Roman" w:hAnsi="Times New Roman" w:cs="Times New Roman"/>
          <w:sz w:val="24"/>
          <w:szCs w:val="24"/>
        </w:rPr>
        <w:t xml:space="preserve"> sunulmuş uluslararası başvuruların </w:t>
      </w:r>
      <w:r w:rsidR="00C7049A">
        <w:rPr>
          <w:rFonts w:ascii="Times New Roman" w:hAnsi="Times New Roman" w:cs="Times New Roman"/>
          <w:sz w:val="24"/>
          <w:szCs w:val="24"/>
        </w:rPr>
        <w:t>mal ve hizmet listesindeki uygunsuzluklar</w:t>
      </w:r>
      <w:r w:rsidR="0068002C">
        <w:rPr>
          <w:rFonts w:ascii="Times New Roman" w:hAnsi="Times New Roman" w:cs="Times New Roman"/>
          <w:sz w:val="24"/>
          <w:szCs w:val="24"/>
        </w:rPr>
        <w:t xml:space="preserve"> için </w:t>
      </w:r>
      <w:r w:rsidR="00953EB5">
        <w:rPr>
          <w:rFonts w:ascii="Times New Roman" w:hAnsi="Times New Roman" w:cs="Times New Roman"/>
          <w:sz w:val="24"/>
          <w:szCs w:val="24"/>
        </w:rPr>
        <w:t xml:space="preserve">cevap iletme talepleri </w:t>
      </w:r>
      <w:r>
        <w:rPr>
          <w:rFonts w:ascii="Times New Roman" w:hAnsi="Times New Roman" w:cs="Times New Roman"/>
          <w:sz w:val="24"/>
          <w:szCs w:val="24"/>
        </w:rPr>
        <w:t>EPATS “Başvuru Sonrası İşlemler” alanında “Uluslararası Marka Başvurusu Uygunsuzluk Cevabı İletme Talebi” işlemi seçil</w:t>
      </w:r>
      <w:r w:rsidR="00EE4628">
        <w:rPr>
          <w:rFonts w:ascii="Times New Roman" w:hAnsi="Times New Roman" w:cs="Times New Roman"/>
          <w:sz w:val="24"/>
          <w:szCs w:val="24"/>
        </w:rPr>
        <w:t>dikten sonra</w:t>
      </w:r>
      <w:r>
        <w:rPr>
          <w:rFonts w:ascii="Times New Roman" w:hAnsi="Times New Roman" w:cs="Times New Roman"/>
          <w:sz w:val="24"/>
          <w:szCs w:val="24"/>
        </w:rPr>
        <w:t xml:space="preserve">, </w:t>
      </w:r>
      <w:proofErr w:type="spellStart"/>
      <w:r>
        <w:rPr>
          <w:rFonts w:ascii="Times New Roman" w:hAnsi="Times New Roman" w:cs="Times New Roman"/>
          <w:sz w:val="24"/>
          <w:szCs w:val="24"/>
        </w:rPr>
        <w:t>WIPO’ya</w:t>
      </w:r>
      <w:proofErr w:type="spellEnd"/>
      <w:r>
        <w:rPr>
          <w:rFonts w:ascii="Times New Roman" w:hAnsi="Times New Roman" w:cs="Times New Roman"/>
          <w:sz w:val="24"/>
          <w:szCs w:val="24"/>
        </w:rPr>
        <w:t xml:space="preserve"> iletilecek düzeltilmiş mal ve hizmet isimleri</w:t>
      </w:r>
      <w:r w:rsidR="00C42E6D">
        <w:rPr>
          <w:rFonts w:ascii="Times New Roman" w:hAnsi="Times New Roman" w:cs="Times New Roman"/>
          <w:sz w:val="24"/>
          <w:szCs w:val="24"/>
        </w:rPr>
        <w:t>ni</w:t>
      </w:r>
      <w:r>
        <w:rPr>
          <w:rFonts w:ascii="Times New Roman" w:hAnsi="Times New Roman" w:cs="Times New Roman"/>
          <w:sz w:val="24"/>
          <w:szCs w:val="24"/>
        </w:rPr>
        <w:t xml:space="preserve"> İngilizce olarak</w:t>
      </w:r>
      <w:r w:rsidR="0096065A">
        <w:rPr>
          <w:rFonts w:ascii="Times New Roman" w:hAnsi="Times New Roman" w:cs="Times New Roman"/>
          <w:sz w:val="24"/>
          <w:szCs w:val="24"/>
        </w:rPr>
        <w:t xml:space="preserve"> </w:t>
      </w:r>
      <w:r w:rsidR="009F7A9C">
        <w:rPr>
          <w:rFonts w:ascii="Times New Roman" w:hAnsi="Times New Roman" w:cs="Times New Roman"/>
          <w:sz w:val="24"/>
          <w:szCs w:val="24"/>
        </w:rPr>
        <w:t>içeren</w:t>
      </w:r>
      <w:r w:rsidR="0096065A">
        <w:rPr>
          <w:rFonts w:ascii="Times New Roman" w:hAnsi="Times New Roman" w:cs="Times New Roman"/>
          <w:sz w:val="24"/>
          <w:szCs w:val="24"/>
        </w:rPr>
        <w:t xml:space="preserve"> </w:t>
      </w:r>
      <w:r w:rsidR="0046688B">
        <w:rPr>
          <w:rFonts w:ascii="Times New Roman" w:hAnsi="Times New Roman" w:cs="Times New Roman"/>
          <w:sz w:val="24"/>
          <w:szCs w:val="24"/>
        </w:rPr>
        <w:t>Türkçe bir dilekçe</w:t>
      </w:r>
      <w:r w:rsidR="0096065A">
        <w:rPr>
          <w:rFonts w:ascii="Times New Roman" w:hAnsi="Times New Roman" w:cs="Times New Roman"/>
          <w:sz w:val="24"/>
          <w:szCs w:val="24"/>
        </w:rPr>
        <w:t xml:space="preserve"> yüklenerek</w:t>
      </w:r>
      <w:r>
        <w:rPr>
          <w:rFonts w:ascii="Times New Roman" w:hAnsi="Times New Roman" w:cs="Times New Roman"/>
          <w:sz w:val="24"/>
          <w:szCs w:val="24"/>
        </w:rPr>
        <w:t>; Madrid E-</w:t>
      </w:r>
      <w:proofErr w:type="spellStart"/>
      <w:r>
        <w:rPr>
          <w:rFonts w:ascii="Times New Roman" w:hAnsi="Times New Roman" w:cs="Times New Roman"/>
          <w:sz w:val="24"/>
          <w:szCs w:val="24"/>
        </w:rPr>
        <w:t>filing</w:t>
      </w:r>
      <w:proofErr w:type="spellEnd"/>
      <w:r>
        <w:rPr>
          <w:rFonts w:ascii="Times New Roman" w:hAnsi="Times New Roman" w:cs="Times New Roman"/>
          <w:sz w:val="24"/>
          <w:szCs w:val="24"/>
        </w:rPr>
        <w:t xml:space="preserve"> uygulaması ile sunulmuş uluslararası başvuruların</w:t>
      </w:r>
      <w:r w:rsidR="009C3610">
        <w:rPr>
          <w:rFonts w:ascii="Times New Roman" w:hAnsi="Times New Roman" w:cs="Times New Roman"/>
          <w:sz w:val="24"/>
          <w:szCs w:val="24"/>
        </w:rPr>
        <w:t xml:space="preserve"> ceva</w:t>
      </w:r>
      <w:r w:rsidR="00542D92">
        <w:rPr>
          <w:rFonts w:ascii="Times New Roman" w:hAnsi="Times New Roman" w:cs="Times New Roman"/>
          <w:sz w:val="24"/>
          <w:szCs w:val="24"/>
        </w:rPr>
        <w:t>p</w:t>
      </w:r>
      <w:r>
        <w:rPr>
          <w:rFonts w:ascii="Times New Roman" w:hAnsi="Times New Roman" w:cs="Times New Roman"/>
          <w:sz w:val="24"/>
          <w:szCs w:val="24"/>
        </w:rPr>
        <w:t xml:space="preserve"> iletme talepleri ise doğrudan E-</w:t>
      </w:r>
      <w:proofErr w:type="spellStart"/>
      <w:r>
        <w:rPr>
          <w:rFonts w:ascii="Times New Roman" w:hAnsi="Times New Roman" w:cs="Times New Roman"/>
          <w:sz w:val="24"/>
          <w:szCs w:val="24"/>
        </w:rPr>
        <w:t>filing</w:t>
      </w:r>
      <w:proofErr w:type="spellEnd"/>
      <w:r>
        <w:rPr>
          <w:rFonts w:ascii="Times New Roman" w:hAnsi="Times New Roman" w:cs="Times New Roman"/>
          <w:sz w:val="24"/>
          <w:szCs w:val="24"/>
        </w:rPr>
        <w:t xml:space="preserve"> sayfasında </w:t>
      </w:r>
      <w:r w:rsidR="007A2003">
        <w:rPr>
          <w:rFonts w:ascii="Times New Roman" w:hAnsi="Times New Roman" w:cs="Times New Roman"/>
          <w:sz w:val="24"/>
          <w:szCs w:val="24"/>
        </w:rPr>
        <w:t>başvuru</w:t>
      </w:r>
      <w:r w:rsidR="003A3799">
        <w:rPr>
          <w:rFonts w:ascii="Times New Roman" w:hAnsi="Times New Roman" w:cs="Times New Roman"/>
          <w:sz w:val="24"/>
          <w:szCs w:val="24"/>
        </w:rPr>
        <w:t xml:space="preserve"> açıl</w:t>
      </w:r>
      <w:r w:rsidR="00CC68D8">
        <w:rPr>
          <w:rFonts w:ascii="Times New Roman" w:hAnsi="Times New Roman" w:cs="Times New Roman"/>
          <w:sz w:val="24"/>
          <w:szCs w:val="24"/>
        </w:rPr>
        <w:t>dıktan sonra</w:t>
      </w:r>
      <w:r w:rsidR="007A2003">
        <w:rPr>
          <w:rFonts w:ascii="Times New Roman" w:hAnsi="Times New Roman" w:cs="Times New Roman"/>
          <w:sz w:val="24"/>
          <w:szCs w:val="24"/>
        </w:rPr>
        <w:t xml:space="preserve"> </w:t>
      </w:r>
      <w:r w:rsidR="00BE7273">
        <w:rPr>
          <w:rFonts w:ascii="Times New Roman" w:hAnsi="Times New Roman" w:cs="Times New Roman"/>
          <w:sz w:val="24"/>
          <w:szCs w:val="24"/>
        </w:rPr>
        <w:t>“WIPO Uygunsuzlukları”</w:t>
      </w:r>
      <w:r>
        <w:rPr>
          <w:rFonts w:ascii="Times New Roman" w:hAnsi="Times New Roman" w:cs="Times New Roman"/>
          <w:sz w:val="24"/>
          <w:szCs w:val="24"/>
        </w:rPr>
        <w:t xml:space="preserve"> alan</w:t>
      </w:r>
      <w:r w:rsidR="00BE7273">
        <w:rPr>
          <w:rFonts w:ascii="Times New Roman" w:hAnsi="Times New Roman" w:cs="Times New Roman"/>
          <w:sz w:val="24"/>
          <w:szCs w:val="24"/>
        </w:rPr>
        <w:t>ında</w:t>
      </w:r>
      <w:r w:rsidR="00864AE6">
        <w:rPr>
          <w:rFonts w:ascii="Times New Roman" w:hAnsi="Times New Roman" w:cs="Times New Roman"/>
          <w:sz w:val="24"/>
          <w:szCs w:val="24"/>
        </w:rPr>
        <w:t>ki</w:t>
      </w:r>
      <w:r w:rsidR="00BE7273">
        <w:rPr>
          <w:rFonts w:ascii="Times New Roman" w:hAnsi="Times New Roman" w:cs="Times New Roman"/>
          <w:sz w:val="24"/>
          <w:szCs w:val="24"/>
        </w:rPr>
        <w:t xml:space="preserve"> uygunsuzluklar</w:t>
      </w:r>
      <w:r>
        <w:rPr>
          <w:rFonts w:ascii="Times New Roman" w:hAnsi="Times New Roman" w:cs="Times New Roman"/>
          <w:sz w:val="24"/>
          <w:szCs w:val="24"/>
        </w:rPr>
        <w:t xml:space="preserve"> İngilizce olarak cevaplanıp </w:t>
      </w:r>
      <w:r w:rsidR="000650A3">
        <w:rPr>
          <w:rFonts w:ascii="Times New Roman" w:hAnsi="Times New Roman" w:cs="Times New Roman"/>
          <w:sz w:val="24"/>
          <w:szCs w:val="24"/>
        </w:rPr>
        <w:t xml:space="preserve">“Doğrulama” alanından </w:t>
      </w:r>
      <w:r w:rsidR="00B50F1C">
        <w:rPr>
          <w:rFonts w:ascii="Times New Roman" w:hAnsi="Times New Roman" w:cs="Times New Roman"/>
          <w:sz w:val="24"/>
          <w:szCs w:val="24"/>
        </w:rPr>
        <w:t xml:space="preserve">gönderilerek </w:t>
      </w:r>
      <w:r w:rsidR="00AD2BEC">
        <w:rPr>
          <w:rFonts w:ascii="Times New Roman" w:hAnsi="Times New Roman" w:cs="Times New Roman"/>
          <w:sz w:val="24"/>
          <w:szCs w:val="24"/>
        </w:rPr>
        <w:t>sunulmalıdır</w:t>
      </w:r>
      <w:r>
        <w:rPr>
          <w:rFonts w:ascii="Times New Roman" w:hAnsi="Times New Roman" w:cs="Times New Roman"/>
          <w:sz w:val="24"/>
          <w:szCs w:val="24"/>
        </w:rPr>
        <w:t>.</w:t>
      </w:r>
    </w:p>
    <w:p w:rsidR="00F5753B" w:rsidRDefault="00707394" w:rsidP="000F3DAC">
      <w:pPr>
        <w:spacing w:line="360" w:lineRule="auto"/>
        <w:jc w:val="both"/>
        <w:rPr>
          <w:rFonts w:ascii="Times New Roman" w:hAnsi="Times New Roman" w:cs="Times New Roman"/>
          <w:sz w:val="24"/>
          <w:szCs w:val="24"/>
        </w:rPr>
      </w:pPr>
      <w:r>
        <w:rPr>
          <w:rFonts w:ascii="Times New Roman" w:hAnsi="Times New Roman" w:cs="Times New Roman"/>
          <w:sz w:val="24"/>
          <w:szCs w:val="24"/>
        </w:rPr>
        <w:t>B</w:t>
      </w:r>
      <w:r w:rsidR="00131975" w:rsidRPr="00131975">
        <w:rPr>
          <w:rFonts w:ascii="Times New Roman" w:hAnsi="Times New Roman" w:cs="Times New Roman"/>
          <w:sz w:val="24"/>
          <w:szCs w:val="24"/>
        </w:rPr>
        <w:t xml:space="preserve">aşvuru sahiplerinin </w:t>
      </w:r>
      <w:r w:rsidR="00E14CFE">
        <w:rPr>
          <w:rFonts w:ascii="Times New Roman" w:hAnsi="Times New Roman" w:cs="Times New Roman"/>
          <w:sz w:val="24"/>
          <w:szCs w:val="24"/>
        </w:rPr>
        <w:t xml:space="preserve">EPATS kanalıyla </w:t>
      </w:r>
      <w:r w:rsidR="009D6CAB">
        <w:rPr>
          <w:rFonts w:ascii="Times New Roman" w:hAnsi="Times New Roman" w:cs="Times New Roman"/>
          <w:sz w:val="24"/>
          <w:szCs w:val="24"/>
        </w:rPr>
        <w:t xml:space="preserve">MM2 formu yüklenerek </w:t>
      </w:r>
      <w:r w:rsidR="00E14CFE">
        <w:rPr>
          <w:rFonts w:ascii="Times New Roman" w:hAnsi="Times New Roman" w:cs="Times New Roman"/>
          <w:sz w:val="24"/>
          <w:szCs w:val="24"/>
        </w:rPr>
        <w:t xml:space="preserve">sunulmuş bir uluslararası başvuru için </w:t>
      </w:r>
      <w:proofErr w:type="spellStart"/>
      <w:r w:rsidR="00131975" w:rsidRPr="00131975">
        <w:rPr>
          <w:rFonts w:ascii="Times New Roman" w:hAnsi="Times New Roman" w:cs="Times New Roman"/>
          <w:sz w:val="24"/>
          <w:szCs w:val="24"/>
        </w:rPr>
        <w:t>WIPO’dan</w:t>
      </w:r>
      <w:proofErr w:type="spellEnd"/>
      <w:r w:rsidR="00131975" w:rsidRPr="00131975">
        <w:rPr>
          <w:rFonts w:ascii="Times New Roman" w:hAnsi="Times New Roman" w:cs="Times New Roman"/>
          <w:sz w:val="24"/>
          <w:szCs w:val="24"/>
        </w:rPr>
        <w:t xml:space="preserve"> ücret uygunsuzluğu</w:t>
      </w:r>
      <w:r w:rsidR="00451E69">
        <w:rPr>
          <w:rFonts w:ascii="Times New Roman" w:hAnsi="Times New Roman" w:cs="Times New Roman"/>
          <w:sz w:val="24"/>
          <w:szCs w:val="24"/>
        </w:rPr>
        <w:t xml:space="preserve"> veya </w:t>
      </w:r>
      <w:r w:rsidR="005C64C0">
        <w:rPr>
          <w:rFonts w:ascii="Times New Roman" w:hAnsi="Times New Roman" w:cs="Times New Roman"/>
          <w:sz w:val="24"/>
          <w:szCs w:val="24"/>
        </w:rPr>
        <w:t xml:space="preserve">uygunsuzluk yazısında </w:t>
      </w:r>
      <w:r w:rsidR="00451E69">
        <w:rPr>
          <w:rFonts w:ascii="Times New Roman" w:hAnsi="Times New Roman" w:cs="Times New Roman"/>
          <w:sz w:val="24"/>
          <w:szCs w:val="24"/>
        </w:rPr>
        <w:t>“</w:t>
      </w:r>
      <w:r w:rsidR="00AC71AB" w:rsidRPr="00AC71AB">
        <w:rPr>
          <w:rFonts w:ascii="Times New Roman" w:hAnsi="Times New Roman" w:cs="Times New Roman"/>
          <w:sz w:val="24"/>
          <w:szCs w:val="24"/>
        </w:rPr>
        <w:t>IRREGULARITY(IES)</w:t>
      </w:r>
      <w:r w:rsidR="00AC71AB">
        <w:rPr>
          <w:rFonts w:ascii="Times New Roman" w:hAnsi="Times New Roman" w:cs="Times New Roman"/>
          <w:sz w:val="24"/>
          <w:szCs w:val="24"/>
        </w:rPr>
        <w:t>…</w:t>
      </w:r>
      <w:r w:rsidR="00451E69">
        <w:rPr>
          <w:rFonts w:ascii="Times New Roman" w:hAnsi="Times New Roman" w:cs="Times New Roman"/>
          <w:sz w:val="24"/>
          <w:szCs w:val="24"/>
        </w:rPr>
        <w:t>TO BE REMEDIED BY THE APPLICANT” başlığı altında</w:t>
      </w:r>
      <w:r w:rsidR="007C605B">
        <w:rPr>
          <w:rFonts w:ascii="Times New Roman" w:hAnsi="Times New Roman" w:cs="Times New Roman"/>
          <w:sz w:val="24"/>
          <w:szCs w:val="24"/>
        </w:rPr>
        <w:t xml:space="preserve"> belirtilen</w:t>
      </w:r>
      <w:r w:rsidR="00451E69">
        <w:rPr>
          <w:rFonts w:ascii="Times New Roman" w:hAnsi="Times New Roman" w:cs="Times New Roman"/>
          <w:sz w:val="24"/>
          <w:szCs w:val="24"/>
        </w:rPr>
        <w:t xml:space="preserve"> </w:t>
      </w:r>
      <w:r w:rsidR="003606CE">
        <w:rPr>
          <w:rFonts w:ascii="Times New Roman" w:hAnsi="Times New Roman" w:cs="Times New Roman"/>
          <w:sz w:val="24"/>
          <w:szCs w:val="24"/>
        </w:rPr>
        <w:t xml:space="preserve">herhangi </w:t>
      </w:r>
      <w:r w:rsidR="00451E69">
        <w:rPr>
          <w:rFonts w:ascii="Times New Roman" w:hAnsi="Times New Roman" w:cs="Times New Roman"/>
          <w:sz w:val="24"/>
          <w:szCs w:val="24"/>
        </w:rPr>
        <w:t>bir uygunsuzluk</w:t>
      </w:r>
      <w:r w:rsidR="00131975" w:rsidRPr="00131975">
        <w:rPr>
          <w:rFonts w:ascii="Times New Roman" w:hAnsi="Times New Roman" w:cs="Times New Roman"/>
          <w:sz w:val="24"/>
          <w:szCs w:val="24"/>
        </w:rPr>
        <w:t xml:space="preserve"> almaları durumunda</w:t>
      </w:r>
      <w:r w:rsidR="00E14CFE">
        <w:rPr>
          <w:rFonts w:ascii="Times New Roman" w:hAnsi="Times New Roman" w:cs="Times New Roman"/>
          <w:sz w:val="24"/>
          <w:szCs w:val="24"/>
        </w:rPr>
        <w:t>,</w:t>
      </w:r>
      <w:r w:rsidR="00131975" w:rsidRPr="00131975">
        <w:rPr>
          <w:rFonts w:ascii="Times New Roman" w:hAnsi="Times New Roman" w:cs="Times New Roman"/>
          <w:sz w:val="24"/>
          <w:szCs w:val="24"/>
        </w:rPr>
        <w:t xml:space="preserve"> </w:t>
      </w:r>
      <w:r w:rsidR="00C10D19">
        <w:rPr>
          <w:rFonts w:ascii="Times New Roman" w:hAnsi="Times New Roman" w:cs="Times New Roman"/>
          <w:sz w:val="24"/>
          <w:szCs w:val="24"/>
        </w:rPr>
        <w:t>Kurumumuza bu</w:t>
      </w:r>
      <w:r w:rsidR="005C64C0">
        <w:rPr>
          <w:rFonts w:ascii="Times New Roman" w:hAnsi="Times New Roman" w:cs="Times New Roman"/>
          <w:sz w:val="24"/>
          <w:szCs w:val="24"/>
        </w:rPr>
        <w:t xml:space="preserve"> alanla</w:t>
      </w:r>
      <w:r w:rsidR="00C10D19">
        <w:rPr>
          <w:rFonts w:ascii="Times New Roman" w:hAnsi="Times New Roman" w:cs="Times New Roman"/>
          <w:sz w:val="24"/>
          <w:szCs w:val="24"/>
        </w:rPr>
        <w:t xml:space="preserve"> ilgili uygunsuzluk cevabı iletme talebi sunmadan </w:t>
      </w:r>
      <w:hyperlink r:id="rId7" w:history="1">
        <w:r w:rsidR="00131975" w:rsidRPr="00131975">
          <w:rPr>
            <w:rStyle w:val="Kpr"/>
            <w:rFonts w:ascii="Times New Roman" w:hAnsi="Times New Roman" w:cs="Times New Roman"/>
            <w:sz w:val="24"/>
            <w:szCs w:val="24"/>
          </w:rPr>
          <w:t>https://www3.wipo.int/contact/en/madrid/</w:t>
        </w:r>
      </w:hyperlink>
      <w:r w:rsidR="00131975" w:rsidRPr="00131975">
        <w:rPr>
          <w:rFonts w:ascii="Times New Roman" w:hAnsi="Times New Roman" w:cs="Times New Roman"/>
          <w:sz w:val="24"/>
          <w:szCs w:val="24"/>
        </w:rPr>
        <w:t xml:space="preserve">  linki</w:t>
      </w:r>
      <w:r w:rsidR="00E14CFE">
        <w:rPr>
          <w:rFonts w:ascii="Times New Roman" w:hAnsi="Times New Roman" w:cs="Times New Roman"/>
          <w:sz w:val="24"/>
          <w:szCs w:val="24"/>
        </w:rPr>
        <w:t xml:space="preserve"> </w:t>
      </w:r>
      <w:r w:rsidR="00917205">
        <w:rPr>
          <w:rFonts w:ascii="Times New Roman" w:hAnsi="Times New Roman" w:cs="Times New Roman"/>
          <w:sz w:val="24"/>
          <w:szCs w:val="24"/>
        </w:rPr>
        <w:t>kanalıyla</w:t>
      </w:r>
      <w:r w:rsidR="00131975" w:rsidRPr="00131975">
        <w:rPr>
          <w:rFonts w:ascii="Times New Roman" w:hAnsi="Times New Roman" w:cs="Times New Roman"/>
          <w:sz w:val="24"/>
          <w:szCs w:val="24"/>
        </w:rPr>
        <w:t xml:space="preserve"> WIPO ile doğrudan bağlantıya geç</w:t>
      </w:r>
      <w:r w:rsidR="00E14CFE">
        <w:rPr>
          <w:rFonts w:ascii="Times New Roman" w:hAnsi="Times New Roman" w:cs="Times New Roman"/>
          <w:sz w:val="24"/>
          <w:szCs w:val="24"/>
        </w:rPr>
        <w:t xml:space="preserve">erek </w:t>
      </w:r>
      <w:r w:rsidR="00C846F8">
        <w:rPr>
          <w:rFonts w:ascii="Times New Roman" w:hAnsi="Times New Roman" w:cs="Times New Roman"/>
          <w:sz w:val="24"/>
          <w:szCs w:val="24"/>
        </w:rPr>
        <w:t>cevap göndermeleri</w:t>
      </w:r>
      <w:r w:rsidR="00E14CFE">
        <w:rPr>
          <w:rFonts w:ascii="Times New Roman" w:hAnsi="Times New Roman" w:cs="Times New Roman"/>
          <w:sz w:val="24"/>
          <w:szCs w:val="24"/>
        </w:rPr>
        <w:t xml:space="preserve"> </w:t>
      </w:r>
      <w:r w:rsidR="00131975" w:rsidRPr="00131975">
        <w:rPr>
          <w:rFonts w:ascii="Times New Roman" w:hAnsi="Times New Roman" w:cs="Times New Roman"/>
          <w:sz w:val="24"/>
          <w:szCs w:val="24"/>
        </w:rPr>
        <w:t>gerekmektedir.</w:t>
      </w:r>
      <w:r w:rsidR="00131975">
        <w:rPr>
          <w:rFonts w:ascii="Times New Roman" w:hAnsi="Times New Roman" w:cs="Times New Roman"/>
          <w:sz w:val="24"/>
          <w:szCs w:val="24"/>
        </w:rPr>
        <w:t xml:space="preserve"> </w:t>
      </w:r>
      <w:r w:rsidR="00671819">
        <w:rPr>
          <w:rFonts w:ascii="Times New Roman" w:hAnsi="Times New Roman" w:cs="Times New Roman"/>
          <w:sz w:val="24"/>
          <w:szCs w:val="24"/>
        </w:rPr>
        <w:lastRenderedPageBreak/>
        <w:t xml:space="preserve">Uygunsuzluk yazısında </w:t>
      </w:r>
      <w:r w:rsidR="00AC1AB5">
        <w:rPr>
          <w:rFonts w:ascii="Times New Roman" w:hAnsi="Times New Roman" w:cs="Times New Roman"/>
          <w:sz w:val="24"/>
          <w:szCs w:val="24"/>
        </w:rPr>
        <w:t xml:space="preserve">başvuru sahibi/vekili tarafından </w:t>
      </w:r>
      <w:r w:rsidR="00D5081F">
        <w:rPr>
          <w:rFonts w:ascii="Times New Roman" w:hAnsi="Times New Roman" w:cs="Times New Roman"/>
          <w:sz w:val="24"/>
          <w:szCs w:val="24"/>
        </w:rPr>
        <w:t>Menşe Ofis</w:t>
      </w:r>
      <w:r w:rsidR="00671819">
        <w:rPr>
          <w:rFonts w:ascii="Times New Roman" w:hAnsi="Times New Roman" w:cs="Times New Roman"/>
          <w:sz w:val="24"/>
          <w:szCs w:val="24"/>
        </w:rPr>
        <w:t xml:space="preserve"> </w:t>
      </w:r>
      <w:r w:rsidR="00AC1AB5">
        <w:rPr>
          <w:rFonts w:ascii="Times New Roman" w:hAnsi="Times New Roman" w:cs="Times New Roman"/>
          <w:sz w:val="24"/>
          <w:szCs w:val="24"/>
        </w:rPr>
        <w:t>kanalıyla</w:t>
      </w:r>
      <w:r w:rsidR="00671819">
        <w:rPr>
          <w:rFonts w:ascii="Times New Roman" w:hAnsi="Times New Roman" w:cs="Times New Roman"/>
          <w:sz w:val="24"/>
          <w:szCs w:val="24"/>
        </w:rPr>
        <w:t xml:space="preserve"> cevaplanması istenen </w:t>
      </w:r>
      <w:r w:rsidR="00524D63">
        <w:rPr>
          <w:rFonts w:ascii="Times New Roman" w:hAnsi="Times New Roman" w:cs="Times New Roman"/>
          <w:sz w:val="24"/>
          <w:szCs w:val="24"/>
        </w:rPr>
        <w:t xml:space="preserve">başka </w:t>
      </w:r>
      <w:r w:rsidR="00671819">
        <w:rPr>
          <w:rFonts w:ascii="Times New Roman" w:hAnsi="Times New Roman" w:cs="Times New Roman"/>
          <w:sz w:val="24"/>
          <w:szCs w:val="24"/>
        </w:rPr>
        <w:t>bir uygunsuzluk varsa bu kıs</w:t>
      </w:r>
      <w:r w:rsidR="004E4E16">
        <w:rPr>
          <w:rFonts w:ascii="Times New Roman" w:hAnsi="Times New Roman" w:cs="Times New Roman"/>
          <w:sz w:val="24"/>
          <w:szCs w:val="24"/>
        </w:rPr>
        <w:t>ım</w:t>
      </w:r>
      <w:r w:rsidR="00671819">
        <w:rPr>
          <w:rFonts w:ascii="Times New Roman" w:hAnsi="Times New Roman" w:cs="Times New Roman"/>
          <w:sz w:val="24"/>
          <w:szCs w:val="24"/>
        </w:rPr>
        <w:t xml:space="preserve"> ise EPATS üzerinden uluslararası marka başvurusu uygunsuzluk cevabı iletme talebi sunularak cevaplanma</w:t>
      </w:r>
      <w:r w:rsidR="004E4E16">
        <w:rPr>
          <w:rFonts w:ascii="Times New Roman" w:hAnsi="Times New Roman" w:cs="Times New Roman"/>
          <w:sz w:val="24"/>
          <w:szCs w:val="24"/>
        </w:rPr>
        <w:t>lıdır</w:t>
      </w:r>
      <w:r w:rsidR="00671819">
        <w:rPr>
          <w:rFonts w:ascii="Times New Roman" w:hAnsi="Times New Roman" w:cs="Times New Roman"/>
          <w:sz w:val="24"/>
          <w:szCs w:val="24"/>
        </w:rPr>
        <w:t>.</w:t>
      </w:r>
    </w:p>
    <w:p w:rsidR="00131975" w:rsidRPr="00131975" w:rsidRDefault="000F2D99" w:rsidP="000F3DA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Bununla birlikte, </w:t>
      </w:r>
      <w:r w:rsidR="00727597">
        <w:rPr>
          <w:rFonts w:ascii="Times New Roman" w:hAnsi="Times New Roman" w:cs="Times New Roman"/>
          <w:sz w:val="24"/>
          <w:szCs w:val="24"/>
        </w:rPr>
        <w:t>hem EPATS hem E-</w:t>
      </w:r>
      <w:proofErr w:type="spellStart"/>
      <w:r w:rsidR="00727597">
        <w:rPr>
          <w:rFonts w:ascii="Times New Roman" w:hAnsi="Times New Roman" w:cs="Times New Roman"/>
          <w:sz w:val="24"/>
          <w:szCs w:val="24"/>
        </w:rPr>
        <w:t>filing</w:t>
      </w:r>
      <w:proofErr w:type="spellEnd"/>
      <w:r>
        <w:rPr>
          <w:rFonts w:ascii="Times New Roman" w:hAnsi="Times New Roman" w:cs="Times New Roman"/>
          <w:sz w:val="24"/>
          <w:szCs w:val="24"/>
        </w:rPr>
        <w:t xml:space="preserve"> yöntem</w:t>
      </w:r>
      <w:r w:rsidR="00727597">
        <w:rPr>
          <w:rFonts w:ascii="Times New Roman" w:hAnsi="Times New Roman" w:cs="Times New Roman"/>
          <w:sz w:val="24"/>
          <w:szCs w:val="24"/>
        </w:rPr>
        <w:t>leri</w:t>
      </w:r>
      <w:r>
        <w:rPr>
          <w:rFonts w:ascii="Times New Roman" w:hAnsi="Times New Roman" w:cs="Times New Roman"/>
          <w:sz w:val="24"/>
          <w:szCs w:val="24"/>
        </w:rPr>
        <w:t xml:space="preserve"> için geçerli olmak üzere, Kurumumuza </w:t>
      </w:r>
      <w:r w:rsidRPr="00131975">
        <w:rPr>
          <w:rFonts w:ascii="Times New Roman" w:hAnsi="Times New Roman" w:cs="Times New Roman"/>
          <w:sz w:val="24"/>
          <w:szCs w:val="24"/>
        </w:rPr>
        <w:t>iletilen uygunsuzluk cevap</w:t>
      </w:r>
      <w:r w:rsidR="00285955">
        <w:rPr>
          <w:rFonts w:ascii="Times New Roman" w:hAnsi="Times New Roman" w:cs="Times New Roman"/>
          <w:sz w:val="24"/>
          <w:szCs w:val="24"/>
        </w:rPr>
        <w:t>larının</w:t>
      </w:r>
      <w:r w:rsidRPr="00131975">
        <w:rPr>
          <w:rFonts w:ascii="Times New Roman" w:hAnsi="Times New Roman" w:cs="Times New Roman"/>
          <w:sz w:val="24"/>
          <w:szCs w:val="24"/>
        </w:rPr>
        <w:t xml:space="preserve"> </w:t>
      </w:r>
      <w:r>
        <w:rPr>
          <w:rFonts w:ascii="Times New Roman" w:hAnsi="Times New Roman" w:cs="Times New Roman"/>
          <w:sz w:val="24"/>
          <w:szCs w:val="24"/>
        </w:rPr>
        <w:t>Kurum tarafından incele</w:t>
      </w:r>
      <w:r w:rsidR="00AD7795">
        <w:rPr>
          <w:rFonts w:ascii="Times New Roman" w:hAnsi="Times New Roman" w:cs="Times New Roman"/>
          <w:sz w:val="24"/>
          <w:szCs w:val="24"/>
        </w:rPr>
        <w:t>n</w:t>
      </w:r>
      <w:r w:rsidR="00FC51B9">
        <w:rPr>
          <w:rFonts w:ascii="Times New Roman" w:hAnsi="Times New Roman" w:cs="Times New Roman"/>
          <w:sz w:val="24"/>
          <w:szCs w:val="24"/>
        </w:rPr>
        <w:t>mesi</w:t>
      </w:r>
      <w:r>
        <w:rPr>
          <w:rFonts w:ascii="Times New Roman" w:hAnsi="Times New Roman" w:cs="Times New Roman"/>
          <w:sz w:val="24"/>
          <w:szCs w:val="24"/>
        </w:rPr>
        <w:t xml:space="preserve"> ve </w:t>
      </w:r>
      <w:proofErr w:type="spellStart"/>
      <w:r w:rsidRPr="00131975">
        <w:rPr>
          <w:rFonts w:ascii="Times New Roman" w:hAnsi="Times New Roman" w:cs="Times New Roman"/>
          <w:sz w:val="24"/>
          <w:szCs w:val="24"/>
        </w:rPr>
        <w:t>WIPO’ya</w:t>
      </w:r>
      <w:proofErr w:type="spellEnd"/>
      <w:r w:rsidRPr="00131975">
        <w:rPr>
          <w:rFonts w:ascii="Times New Roman" w:hAnsi="Times New Roman" w:cs="Times New Roman"/>
          <w:sz w:val="24"/>
          <w:szCs w:val="24"/>
        </w:rPr>
        <w:t xml:space="preserve"> bildiri</w:t>
      </w:r>
      <w:r w:rsidR="00FC51B9">
        <w:rPr>
          <w:rFonts w:ascii="Times New Roman" w:hAnsi="Times New Roman" w:cs="Times New Roman"/>
          <w:sz w:val="24"/>
          <w:szCs w:val="24"/>
        </w:rPr>
        <w:t>lmesinin</w:t>
      </w:r>
      <w:r w:rsidRPr="00131975">
        <w:rPr>
          <w:rFonts w:ascii="Times New Roman" w:hAnsi="Times New Roman" w:cs="Times New Roman"/>
          <w:sz w:val="24"/>
          <w:szCs w:val="24"/>
        </w:rPr>
        <w:t xml:space="preserve"> alacağı makul süreler dikkate alınarak ivedilikle </w:t>
      </w:r>
      <w:r w:rsidR="00876488">
        <w:rPr>
          <w:rFonts w:ascii="Times New Roman" w:hAnsi="Times New Roman" w:cs="Times New Roman"/>
          <w:sz w:val="24"/>
          <w:szCs w:val="24"/>
        </w:rPr>
        <w:t>sunulması</w:t>
      </w:r>
      <w:r w:rsidRPr="00131975">
        <w:rPr>
          <w:rFonts w:ascii="Times New Roman" w:hAnsi="Times New Roman" w:cs="Times New Roman"/>
          <w:sz w:val="24"/>
          <w:szCs w:val="24"/>
        </w:rPr>
        <w:t xml:space="preserve"> </w:t>
      </w:r>
      <w:r w:rsidR="00C610C3">
        <w:rPr>
          <w:rFonts w:ascii="Times New Roman" w:hAnsi="Times New Roman" w:cs="Times New Roman"/>
          <w:sz w:val="24"/>
          <w:szCs w:val="24"/>
        </w:rPr>
        <w:t>önemlidir</w:t>
      </w:r>
      <w:r w:rsidRPr="00131975">
        <w:rPr>
          <w:rFonts w:ascii="Times New Roman" w:hAnsi="Times New Roman" w:cs="Times New Roman"/>
          <w:sz w:val="24"/>
          <w:szCs w:val="24"/>
        </w:rPr>
        <w:t>.</w:t>
      </w:r>
      <w:r>
        <w:rPr>
          <w:rFonts w:ascii="Times New Roman" w:hAnsi="Times New Roman" w:cs="Times New Roman"/>
          <w:sz w:val="24"/>
          <w:szCs w:val="24"/>
        </w:rPr>
        <w:t xml:space="preserve"> </w:t>
      </w:r>
    </w:p>
    <w:sectPr w:rsidR="00131975" w:rsidRPr="001319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975"/>
    <w:rsid w:val="00005351"/>
    <w:rsid w:val="0001265D"/>
    <w:rsid w:val="000231C3"/>
    <w:rsid w:val="0003048F"/>
    <w:rsid w:val="000342EC"/>
    <w:rsid w:val="000650A3"/>
    <w:rsid w:val="000838E4"/>
    <w:rsid w:val="00084696"/>
    <w:rsid w:val="000A63EB"/>
    <w:rsid w:val="000C4353"/>
    <w:rsid w:val="000F2D99"/>
    <w:rsid w:val="000F3DAC"/>
    <w:rsid w:val="000F5A5C"/>
    <w:rsid w:val="001049F8"/>
    <w:rsid w:val="00111EE1"/>
    <w:rsid w:val="001144C0"/>
    <w:rsid w:val="00131975"/>
    <w:rsid w:val="00185502"/>
    <w:rsid w:val="00195187"/>
    <w:rsid w:val="001959A1"/>
    <w:rsid w:val="001D75F1"/>
    <w:rsid w:val="002043B4"/>
    <w:rsid w:val="00223621"/>
    <w:rsid w:val="00226F04"/>
    <w:rsid w:val="0022777E"/>
    <w:rsid w:val="00227D68"/>
    <w:rsid w:val="00284C23"/>
    <w:rsid w:val="00285955"/>
    <w:rsid w:val="00292DB5"/>
    <w:rsid w:val="002A47DA"/>
    <w:rsid w:val="002B4AA6"/>
    <w:rsid w:val="002C4190"/>
    <w:rsid w:val="002D17D3"/>
    <w:rsid w:val="002D2623"/>
    <w:rsid w:val="002D33B4"/>
    <w:rsid w:val="002F14C4"/>
    <w:rsid w:val="00311A65"/>
    <w:rsid w:val="003235A2"/>
    <w:rsid w:val="00340C4F"/>
    <w:rsid w:val="00342A74"/>
    <w:rsid w:val="003606CE"/>
    <w:rsid w:val="0038029D"/>
    <w:rsid w:val="003A3799"/>
    <w:rsid w:val="003C0EF6"/>
    <w:rsid w:val="003C4155"/>
    <w:rsid w:val="003E1785"/>
    <w:rsid w:val="003E6CA6"/>
    <w:rsid w:val="003F3863"/>
    <w:rsid w:val="003F4B7A"/>
    <w:rsid w:val="003F5597"/>
    <w:rsid w:val="00400199"/>
    <w:rsid w:val="00415A3E"/>
    <w:rsid w:val="004378AC"/>
    <w:rsid w:val="00451E69"/>
    <w:rsid w:val="004536F8"/>
    <w:rsid w:val="0045462E"/>
    <w:rsid w:val="0046688B"/>
    <w:rsid w:val="00481558"/>
    <w:rsid w:val="004A79BB"/>
    <w:rsid w:val="004E13DE"/>
    <w:rsid w:val="004E4E16"/>
    <w:rsid w:val="004F1B28"/>
    <w:rsid w:val="00510549"/>
    <w:rsid w:val="005239C5"/>
    <w:rsid w:val="00524D63"/>
    <w:rsid w:val="00531BD3"/>
    <w:rsid w:val="00541623"/>
    <w:rsid w:val="0054164C"/>
    <w:rsid w:val="00542D92"/>
    <w:rsid w:val="00544CFE"/>
    <w:rsid w:val="00576B99"/>
    <w:rsid w:val="0059271A"/>
    <w:rsid w:val="00595962"/>
    <w:rsid w:val="00596B9A"/>
    <w:rsid w:val="005A666A"/>
    <w:rsid w:val="005B486D"/>
    <w:rsid w:val="005B6AF2"/>
    <w:rsid w:val="005C30B9"/>
    <w:rsid w:val="005C58F4"/>
    <w:rsid w:val="005C64C0"/>
    <w:rsid w:val="005E336A"/>
    <w:rsid w:val="00662576"/>
    <w:rsid w:val="00663ED3"/>
    <w:rsid w:val="00671819"/>
    <w:rsid w:val="0068002C"/>
    <w:rsid w:val="00692AB7"/>
    <w:rsid w:val="00707394"/>
    <w:rsid w:val="0072634C"/>
    <w:rsid w:val="00727597"/>
    <w:rsid w:val="00743E82"/>
    <w:rsid w:val="00791387"/>
    <w:rsid w:val="007946F0"/>
    <w:rsid w:val="007977CD"/>
    <w:rsid w:val="007A2003"/>
    <w:rsid w:val="007A4F57"/>
    <w:rsid w:val="007A780B"/>
    <w:rsid w:val="007C605B"/>
    <w:rsid w:val="007C6BD5"/>
    <w:rsid w:val="007E36E2"/>
    <w:rsid w:val="007E4192"/>
    <w:rsid w:val="007E72A4"/>
    <w:rsid w:val="00804170"/>
    <w:rsid w:val="00815E5F"/>
    <w:rsid w:val="008409E0"/>
    <w:rsid w:val="00864AE6"/>
    <w:rsid w:val="00876488"/>
    <w:rsid w:val="00883F70"/>
    <w:rsid w:val="008A5088"/>
    <w:rsid w:val="008B413D"/>
    <w:rsid w:val="008C1057"/>
    <w:rsid w:val="008D3588"/>
    <w:rsid w:val="008F17F7"/>
    <w:rsid w:val="00912DD2"/>
    <w:rsid w:val="00916B77"/>
    <w:rsid w:val="00917205"/>
    <w:rsid w:val="00943716"/>
    <w:rsid w:val="00953EB5"/>
    <w:rsid w:val="0096065A"/>
    <w:rsid w:val="00993FED"/>
    <w:rsid w:val="009C19FE"/>
    <w:rsid w:val="009C3610"/>
    <w:rsid w:val="009D607A"/>
    <w:rsid w:val="009D6CAB"/>
    <w:rsid w:val="009E406E"/>
    <w:rsid w:val="009F7A9C"/>
    <w:rsid w:val="00A040F7"/>
    <w:rsid w:val="00A24F7E"/>
    <w:rsid w:val="00A8093F"/>
    <w:rsid w:val="00A846B6"/>
    <w:rsid w:val="00A929B9"/>
    <w:rsid w:val="00AB37AA"/>
    <w:rsid w:val="00AC1AB5"/>
    <w:rsid w:val="00AC71AB"/>
    <w:rsid w:val="00AD2BEC"/>
    <w:rsid w:val="00AD7036"/>
    <w:rsid w:val="00AD7795"/>
    <w:rsid w:val="00AE4C9E"/>
    <w:rsid w:val="00B04A6F"/>
    <w:rsid w:val="00B50F1C"/>
    <w:rsid w:val="00B75D0E"/>
    <w:rsid w:val="00B80750"/>
    <w:rsid w:val="00B931E3"/>
    <w:rsid w:val="00BB08B2"/>
    <w:rsid w:val="00BC0888"/>
    <w:rsid w:val="00BC24B3"/>
    <w:rsid w:val="00BD0F48"/>
    <w:rsid w:val="00BD2697"/>
    <w:rsid w:val="00BE7273"/>
    <w:rsid w:val="00BF70CB"/>
    <w:rsid w:val="00C10D19"/>
    <w:rsid w:val="00C13463"/>
    <w:rsid w:val="00C25424"/>
    <w:rsid w:val="00C42E6D"/>
    <w:rsid w:val="00C610C3"/>
    <w:rsid w:val="00C66620"/>
    <w:rsid w:val="00C7049A"/>
    <w:rsid w:val="00C846F8"/>
    <w:rsid w:val="00CC0920"/>
    <w:rsid w:val="00CC68D8"/>
    <w:rsid w:val="00CE6612"/>
    <w:rsid w:val="00CF5641"/>
    <w:rsid w:val="00D166CA"/>
    <w:rsid w:val="00D5081F"/>
    <w:rsid w:val="00D53CCE"/>
    <w:rsid w:val="00D866B8"/>
    <w:rsid w:val="00D92D24"/>
    <w:rsid w:val="00D95468"/>
    <w:rsid w:val="00D96199"/>
    <w:rsid w:val="00DC3A47"/>
    <w:rsid w:val="00DC7A0D"/>
    <w:rsid w:val="00DD4A54"/>
    <w:rsid w:val="00DE4A2A"/>
    <w:rsid w:val="00DF173D"/>
    <w:rsid w:val="00E14CFE"/>
    <w:rsid w:val="00E2151B"/>
    <w:rsid w:val="00E27B59"/>
    <w:rsid w:val="00E44803"/>
    <w:rsid w:val="00E570D5"/>
    <w:rsid w:val="00E61ED4"/>
    <w:rsid w:val="00E631EE"/>
    <w:rsid w:val="00E92585"/>
    <w:rsid w:val="00EB46BC"/>
    <w:rsid w:val="00EB6B67"/>
    <w:rsid w:val="00ED7001"/>
    <w:rsid w:val="00EE4628"/>
    <w:rsid w:val="00EF43DD"/>
    <w:rsid w:val="00F144B5"/>
    <w:rsid w:val="00F56796"/>
    <w:rsid w:val="00F5753B"/>
    <w:rsid w:val="00F6395B"/>
    <w:rsid w:val="00F757F1"/>
    <w:rsid w:val="00F86C1C"/>
    <w:rsid w:val="00FC1D0A"/>
    <w:rsid w:val="00FC2B40"/>
    <w:rsid w:val="00FC51B9"/>
    <w:rsid w:val="00FF41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3D0CA"/>
  <w15:chartTrackingRefBased/>
  <w15:docId w15:val="{0603D53E-A32D-4906-9324-9DCE4284A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131975"/>
    <w:rPr>
      <w:color w:val="0000FF"/>
      <w:u w:val="single"/>
    </w:rPr>
  </w:style>
  <w:style w:type="character" w:styleId="zlenenKpr">
    <w:name w:val="FollowedHyperlink"/>
    <w:basedOn w:val="VarsaylanParagrafYazTipi"/>
    <w:uiPriority w:val="99"/>
    <w:semiHidden/>
    <w:unhideWhenUsed/>
    <w:rsid w:val="008409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3.wipo.int/contact/en/madri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turkpatent.gov.tr/TURKPATENT/commonContent/Madrid" TargetMode="External"/><Relationship Id="rId5" Type="http://schemas.openxmlformats.org/officeDocument/2006/relationships/hyperlink" Target="https://webaccess.wipo.int/mg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C8363-19C0-4C38-82FF-7F994AAF4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3</Pages>
  <Words>796</Words>
  <Characters>4538</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Turk Patent</Company>
  <LinksUpToDate>false</LinksUpToDate>
  <CharactersWithSpaces>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Melike YILMAZ</dc:creator>
  <cp:keywords/>
  <dc:description/>
  <cp:lastModifiedBy>Melike YILMAZ</cp:lastModifiedBy>
  <cp:revision>214</cp:revision>
  <dcterms:created xsi:type="dcterms:W3CDTF">2020-07-29T11:09:00Z</dcterms:created>
  <dcterms:modified xsi:type="dcterms:W3CDTF">2022-01-12T09:33:00Z</dcterms:modified>
</cp:coreProperties>
</file>